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77C0" w14:textId="518667BF" w:rsidR="00C24DBA" w:rsidRPr="00C24DBA" w:rsidRDefault="00C24DBA" w:rsidP="00C24DB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24DBA">
        <w:rPr>
          <w:rFonts w:ascii="Arial" w:hAnsi="Arial" w:cs="Arial"/>
          <w:b/>
          <w:bCs/>
          <w:sz w:val="36"/>
          <w:szCs w:val="36"/>
        </w:rPr>
        <w:t>Fyfield Parish Council</w:t>
      </w:r>
    </w:p>
    <w:p w14:paraId="45B7FACF" w14:textId="0A6B0CCA" w:rsidR="00C24DBA" w:rsidRPr="00C24DBA" w:rsidRDefault="00C24DBA" w:rsidP="00C24DB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4DBA">
        <w:rPr>
          <w:rFonts w:ascii="Arial" w:hAnsi="Arial" w:cs="Arial"/>
          <w:b/>
          <w:bCs/>
          <w:sz w:val="28"/>
          <w:szCs w:val="28"/>
        </w:rPr>
        <w:t>No</w:t>
      </w:r>
      <w:r w:rsidRPr="00C24DBA">
        <w:rPr>
          <w:rFonts w:ascii="Arial" w:hAnsi="Arial" w:cs="Arial"/>
          <w:b/>
          <w:bCs/>
          <w:sz w:val="28"/>
          <w:szCs w:val="28"/>
        </w:rPr>
        <w:t>ti</w:t>
      </w:r>
      <w:r w:rsidRPr="00C24DBA">
        <w:rPr>
          <w:rFonts w:ascii="Arial" w:hAnsi="Arial" w:cs="Arial"/>
          <w:b/>
          <w:bCs/>
          <w:sz w:val="28"/>
          <w:szCs w:val="28"/>
        </w:rPr>
        <w:t>ce of conclusion of audit</w:t>
      </w:r>
    </w:p>
    <w:p w14:paraId="3E1DACEB" w14:textId="5FA03C22" w:rsidR="00C24DBA" w:rsidRPr="00C24DBA" w:rsidRDefault="00C24DBA" w:rsidP="00C24D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4DBA">
        <w:rPr>
          <w:rFonts w:ascii="Arial" w:hAnsi="Arial" w:cs="Arial"/>
          <w:b/>
          <w:bCs/>
          <w:sz w:val="24"/>
          <w:szCs w:val="24"/>
        </w:rPr>
        <w:t>Annual Governance &amp; Accountability Return for the year ended 31 March 202</w:t>
      </w:r>
      <w:r w:rsidRPr="00C24DBA">
        <w:rPr>
          <w:rFonts w:ascii="Arial" w:hAnsi="Arial" w:cs="Arial"/>
          <w:b/>
          <w:bCs/>
          <w:sz w:val="24"/>
          <w:szCs w:val="24"/>
        </w:rPr>
        <w:t>4</w:t>
      </w:r>
    </w:p>
    <w:p w14:paraId="137F856C" w14:textId="212FCE9A" w:rsidR="00C24DBA" w:rsidRPr="00C24DBA" w:rsidRDefault="00C24DBA" w:rsidP="00C24DBA">
      <w:pPr>
        <w:jc w:val="center"/>
        <w:rPr>
          <w:rFonts w:ascii="Arial" w:hAnsi="Arial" w:cs="Arial"/>
          <w:sz w:val="24"/>
          <w:szCs w:val="24"/>
        </w:rPr>
      </w:pPr>
      <w:r w:rsidRPr="00C24DBA">
        <w:rPr>
          <w:rFonts w:ascii="Arial" w:hAnsi="Arial" w:cs="Arial"/>
          <w:sz w:val="24"/>
          <w:szCs w:val="24"/>
        </w:rPr>
        <w:t>Sec</w:t>
      </w:r>
      <w:r>
        <w:rPr>
          <w:rFonts w:ascii="Arial" w:hAnsi="Arial" w:cs="Arial"/>
          <w:sz w:val="24"/>
          <w:szCs w:val="24"/>
        </w:rPr>
        <w:t>ti</w:t>
      </w:r>
      <w:r w:rsidRPr="00C24DBA">
        <w:rPr>
          <w:rFonts w:ascii="Arial" w:hAnsi="Arial" w:cs="Arial"/>
          <w:sz w:val="24"/>
          <w:szCs w:val="24"/>
        </w:rPr>
        <w:t>ons 20(2) and 25 of the Local Audit and Accountability Act 2014</w:t>
      </w:r>
    </w:p>
    <w:p w14:paraId="1E2E2FBE" w14:textId="7AFB7157" w:rsidR="00C24DBA" w:rsidRPr="00C24DBA" w:rsidRDefault="00C24DBA" w:rsidP="00C24DBA">
      <w:pPr>
        <w:jc w:val="center"/>
        <w:rPr>
          <w:rFonts w:ascii="Arial" w:hAnsi="Arial" w:cs="Arial"/>
          <w:sz w:val="24"/>
          <w:szCs w:val="24"/>
        </w:rPr>
      </w:pPr>
      <w:r w:rsidRPr="00C24DBA">
        <w:rPr>
          <w:rFonts w:ascii="Arial" w:hAnsi="Arial" w:cs="Arial"/>
          <w:sz w:val="24"/>
          <w:szCs w:val="24"/>
        </w:rPr>
        <w:t>Accounts and Audit Regula</w:t>
      </w:r>
      <w:r>
        <w:rPr>
          <w:rFonts w:ascii="Arial" w:hAnsi="Arial" w:cs="Arial"/>
          <w:sz w:val="24"/>
          <w:szCs w:val="24"/>
        </w:rPr>
        <w:t>ti</w:t>
      </w:r>
      <w:r w:rsidRPr="00C24DBA">
        <w:rPr>
          <w:rFonts w:ascii="Arial" w:hAnsi="Arial" w:cs="Arial"/>
          <w:sz w:val="24"/>
          <w:szCs w:val="24"/>
        </w:rPr>
        <w:t>ons 2015 (SI 2015/234)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4DBA" w14:paraId="1803BD80" w14:textId="77777777" w:rsidTr="00C24DBA">
        <w:tc>
          <w:tcPr>
            <w:tcW w:w="9350" w:type="dxa"/>
          </w:tcPr>
          <w:p w14:paraId="5028A974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>1. The audit of accounts for Fyfield Parish Council for the year ended 31 March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24DBA">
              <w:rPr>
                <w:rFonts w:ascii="Arial" w:hAnsi="Arial" w:cs="Arial"/>
                <w:sz w:val="24"/>
                <w:szCs w:val="24"/>
              </w:rPr>
              <w:t xml:space="preserve"> has been completed and the accounts have been published. </w:t>
            </w:r>
          </w:p>
          <w:p w14:paraId="13F42387" w14:textId="77777777" w:rsid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DBA" w14:paraId="51241050" w14:textId="77777777" w:rsidTr="00C24DBA">
        <w:tc>
          <w:tcPr>
            <w:tcW w:w="9350" w:type="dxa"/>
          </w:tcPr>
          <w:p w14:paraId="19161006" w14:textId="77777777" w:rsid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>2. The Annual Governance &amp; Accountability Return is available for inspec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C24DBA">
              <w:rPr>
                <w:rFonts w:ascii="Arial" w:hAnsi="Arial" w:cs="Arial"/>
                <w:sz w:val="24"/>
                <w:szCs w:val="24"/>
              </w:rPr>
              <w:t>on by any local government elector of the area of Fyfield Parish Council on applica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C24DBA">
              <w:rPr>
                <w:rFonts w:ascii="Arial" w:hAnsi="Arial" w:cs="Arial"/>
                <w:sz w:val="24"/>
                <w:szCs w:val="24"/>
              </w:rPr>
              <w:t>on to:</w:t>
            </w:r>
          </w:p>
          <w:p w14:paraId="655511A3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169BA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 Hanley</w:t>
            </w:r>
          </w:p>
          <w:p w14:paraId="5FF20392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Clerk and Responsible Financial Officer </w:t>
            </w:r>
          </w:p>
          <w:p w14:paraId="627FF3BE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Walker Avenue</w:t>
            </w:r>
          </w:p>
          <w:p w14:paraId="61B6BBF4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Fyfield </w:t>
            </w:r>
          </w:p>
          <w:p w14:paraId="3A556A1D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Ongar </w:t>
            </w:r>
          </w:p>
          <w:p w14:paraId="79D4B8A4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Essex </w:t>
            </w:r>
          </w:p>
          <w:p w14:paraId="70BC712C" w14:textId="77777777" w:rsid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CM5 0RG </w:t>
            </w:r>
          </w:p>
          <w:p w14:paraId="1191342D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4EA018" w14:textId="71DB914B" w:rsid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CE6415">
                <w:rPr>
                  <w:rStyle w:val="Hyperlink"/>
                  <w:rFonts w:ascii="Arial" w:hAnsi="Arial" w:cs="Arial"/>
                  <w:sz w:val="24"/>
                  <w:szCs w:val="24"/>
                </w:rPr>
                <w:t>Fyfieldparishcouncil@gmail.com</w:t>
              </w:r>
            </w:hyperlink>
          </w:p>
          <w:p w14:paraId="20485BBB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07CFA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Between the hours of 11 am to 1pm Tuesday to Thursday </w:t>
            </w:r>
          </w:p>
          <w:p w14:paraId="6289879A" w14:textId="77777777" w:rsid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DBA" w14:paraId="6714295B" w14:textId="77777777" w:rsidTr="00C24DBA">
        <w:tc>
          <w:tcPr>
            <w:tcW w:w="9350" w:type="dxa"/>
          </w:tcPr>
          <w:p w14:paraId="5A7C861E" w14:textId="77777777" w:rsid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3. Copies will be provided to any person on payment of £1 for each copy of the Annual Governance &amp; Accountability Return. </w:t>
            </w:r>
          </w:p>
          <w:p w14:paraId="6F92A015" w14:textId="31113BBD" w:rsid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DBA" w14:paraId="2C1BA62E" w14:textId="77777777" w:rsidTr="00C24DBA">
        <w:tc>
          <w:tcPr>
            <w:tcW w:w="9350" w:type="dxa"/>
          </w:tcPr>
          <w:p w14:paraId="74597859" w14:textId="48235F6C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Announcement made by: Dan Webster,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C24DBA">
              <w:rPr>
                <w:rFonts w:ascii="Arial" w:hAnsi="Arial" w:cs="Arial"/>
                <w:sz w:val="24"/>
                <w:szCs w:val="24"/>
              </w:rPr>
              <w:t xml:space="preserve">hair </w:t>
            </w:r>
          </w:p>
          <w:p w14:paraId="7AEB334A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DBA" w14:paraId="6CD2C1D1" w14:textId="77777777" w:rsidTr="00C24DBA">
        <w:tc>
          <w:tcPr>
            <w:tcW w:w="9350" w:type="dxa"/>
          </w:tcPr>
          <w:p w14:paraId="58DA2FFE" w14:textId="27533711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  <w:r w:rsidRPr="00C24DBA">
              <w:rPr>
                <w:rFonts w:ascii="Arial" w:hAnsi="Arial" w:cs="Arial"/>
                <w:sz w:val="24"/>
                <w:szCs w:val="24"/>
              </w:rPr>
              <w:t xml:space="preserve">Date of announcement: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C24DBA">
              <w:rPr>
                <w:rFonts w:ascii="Arial" w:hAnsi="Arial" w:cs="Arial"/>
                <w:sz w:val="24"/>
                <w:szCs w:val="24"/>
              </w:rPr>
              <w:t xml:space="preserve">th </w:t>
            </w:r>
            <w:r>
              <w:rPr>
                <w:rFonts w:ascii="Arial" w:hAnsi="Arial" w:cs="Arial"/>
                <w:sz w:val="24"/>
                <w:szCs w:val="24"/>
              </w:rPr>
              <w:t>June 2024</w:t>
            </w:r>
          </w:p>
          <w:p w14:paraId="415B7636" w14:textId="77777777" w:rsidR="00C24DBA" w:rsidRPr="00C24DBA" w:rsidRDefault="00C24DBA" w:rsidP="00C24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08602" w14:textId="77777777" w:rsidR="00C24DBA" w:rsidRPr="00C24DBA" w:rsidRDefault="00C24DBA">
      <w:pPr>
        <w:rPr>
          <w:rFonts w:ascii="Arial" w:hAnsi="Arial" w:cs="Arial"/>
          <w:sz w:val="24"/>
          <w:szCs w:val="24"/>
        </w:rPr>
      </w:pPr>
    </w:p>
    <w:sectPr w:rsidR="00C24DBA" w:rsidRPr="00C24DBA" w:rsidSect="00FA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BA"/>
    <w:rsid w:val="000B6118"/>
    <w:rsid w:val="00492B42"/>
    <w:rsid w:val="007A2F7F"/>
    <w:rsid w:val="00C24DBA"/>
    <w:rsid w:val="00FA0ECA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9C54"/>
  <w15:chartTrackingRefBased/>
  <w15:docId w15:val="{DB16DD57-BD26-4CF9-8451-B2CEB760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D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D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yfield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and Dan Webster</dc:creator>
  <cp:keywords/>
  <dc:description/>
  <cp:lastModifiedBy>Lizzie and Dan Webster</cp:lastModifiedBy>
  <cp:revision>1</cp:revision>
  <dcterms:created xsi:type="dcterms:W3CDTF">2024-07-01T16:24:00Z</dcterms:created>
  <dcterms:modified xsi:type="dcterms:W3CDTF">2024-07-01T16:30:00Z</dcterms:modified>
</cp:coreProperties>
</file>