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93AF" w14:textId="477C263C" w:rsidR="004B1C51" w:rsidRDefault="00950107">
      <w:r>
        <w:rPr>
          <w:noProof/>
        </w:rPr>
        <w:drawing>
          <wp:inline distT="0" distB="0" distL="0" distR="0" wp14:anchorId="0651D578" wp14:editId="227D99A5">
            <wp:extent cx="6640195" cy="9154795"/>
            <wp:effectExtent l="0" t="0" r="8255" b="8255"/>
            <wp:docPr id="1356474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915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A9DAB" w14:textId="233F1A5A" w:rsidR="00FE6541" w:rsidRDefault="00FE6541" w:rsidP="00FE6541">
      <w:r>
        <w:t xml:space="preserve">Line 4 - </w:t>
      </w:r>
      <w:r>
        <w:t>A “</w:t>
      </w:r>
      <w:r w:rsidR="00B773D7">
        <w:t>N</w:t>
      </w:r>
      <w:r>
        <w:t xml:space="preserve">o” response was ticked for this section because the exercise of elector’s rights was not provided. This was due to a staff change in late June 2024 and the new clerk was unaware of this requirement. This </w:t>
      </w:r>
      <w:r>
        <w:lastRenderedPageBreak/>
        <w:t xml:space="preserve">mistake has been identified and the exercise of public rights will be </w:t>
      </w:r>
      <w:r w:rsidR="002C15B6">
        <w:t>adhered to</w:t>
      </w:r>
      <w:r>
        <w:t xml:space="preserve"> for 2024/25 in line with this requirement.</w:t>
      </w:r>
    </w:p>
    <w:p w14:paraId="468AB594" w14:textId="1B0F9372" w:rsidR="00FE6541" w:rsidRDefault="00FE6541"/>
    <w:sectPr w:rsidR="00FE6541" w:rsidSect="00950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07"/>
    <w:rsid w:val="0010147C"/>
    <w:rsid w:val="002C15B6"/>
    <w:rsid w:val="00355635"/>
    <w:rsid w:val="004B1C51"/>
    <w:rsid w:val="008E3BD9"/>
    <w:rsid w:val="00950107"/>
    <w:rsid w:val="00B773D7"/>
    <w:rsid w:val="00BF2760"/>
    <w:rsid w:val="00D30E83"/>
    <w:rsid w:val="00F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C30B"/>
  <w15:chartTrackingRefBased/>
  <w15:docId w15:val="{CAFAD433-54D2-4FF8-97F2-0B4A0ABF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4</cp:revision>
  <dcterms:created xsi:type="dcterms:W3CDTF">2025-06-02T09:43:00Z</dcterms:created>
  <dcterms:modified xsi:type="dcterms:W3CDTF">2025-06-02T15:42:00Z</dcterms:modified>
</cp:coreProperties>
</file>